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B8" w:rsidRPr="00FF10D1" w:rsidRDefault="001D24B8" w:rsidP="001D24B8">
      <w:pPr>
        <w:spacing w:after="0"/>
        <w:jc w:val="both"/>
        <w:rPr>
          <w:rFonts w:ascii="Verdana" w:hAnsi="Verdana"/>
          <w:b/>
          <w:sz w:val="20"/>
          <w:szCs w:val="20"/>
          <w:lang w:val="sk-SK"/>
        </w:rPr>
      </w:pPr>
    </w:p>
    <w:p w:rsidR="00FF10D1" w:rsidRPr="00FF10D1" w:rsidRDefault="00FF10D1" w:rsidP="00FF10D1">
      <w:pPr>
        <w:rPr>
          <w:rFonts w:ascii="Verdana" w:hAnsi="Verdana"/>
          <w:b/>
          <w:color w:val="00567D"/>
          <w:sz w:val="20"/>
          <w:szCs w:val="20"/>
        </w:rPr>
      </w:pPr>
    </w:p>
    <w:p w:rsidR="00FF10D1" w:rsidRPr="00FF10D1" w:rsidRDefault="00FF10D1" w:rsidP="00FF10D1">
      <w:pPr>
        <w:jc w:val="both"/>
        <w:rPr>
          <w:rFonts w:ascii="Verdana" w:hAnsi="Verdana"/>
          <w:b/>
          <w:color w:val="00567D"/>
          <w:sz w:val="24"/>
          <w:szCs w:val="20"/>
          <w:lang w:val="sk-SK"/>
        </w:rPr>
      </w:pPr>
      <w:r w:rsidRPr="00FF10D1">
        <w:rPr>
          <w:rFonts w:ascii="Verdana" w:hAnsi="Verdana"/>
          <w:b/>
          <w:color w:val="00567D"/>
          <w:sz w:val="24"/>
          <w:szCs w:val="20"/>
          <w:lang w:val="sk-SK"/>
        </w:rPr>
        <w:t>Nová aplikácia Vylož smeti od FCC: praktický pomocník, ktorý vás upozorní na blížiaci sa vývoz odpadu</w:t>
      </w:r>
    </w:p>
    <w:p w:rsidR="00FF10D1" w:rsidRPr="00FF10D1" w:rsidRDefault="00FF10D1" w:rsidP="00FF10D1">
      <w:pPr>
        <w:rPr>
          <w:rFonts w:ascii="Verdana" w:hAnsi="Verdana"/>
          <w:b/>
          <w:color w:val="00567D"/>
          <w:sz w:val="20"/>
          <w:szCs w:val="20"/>
          <w:lang w:val="sk-SK"/>
        </w:rPr>
      </w:pPr>
    </w:p>
    <w:p w:rsidR="00FF10D1" w:rsidRPr="00FF10D1" w:rsidRDefault="00FF10D1" w:rsidP="00FF10D1">
      <w:pPr>
        <w:jc w:val="both"/>
        <w:rPr>
          <w:rFonts w:ascii="Verdana" w:hAnsi="Verdana"/>
          <w:sz w:val="20"/>
          <w:szCs w:val="20"/>
          <w:lang w:val="sk-SK"/>
        </w:rPr>
      </w:pPr>
      <w:r w:rsidRPr="00FF10D1">
        <w:rPr>
          <w:rFonts w:ascii="Verdana" w:hAnsi="Verdana"/>
          <w:sz w:val="20"/>
          <w:szCs w:val="20"/>
          <w:lang w:val="sk-SK"/>
        </w:rPr>
        <w:t>Moderné riešenie v podobe aplikácie vám poskytne prehľadný kalendár vývozov odpadov, ktorý budete mať takto v mobile vždy po ruke, aj možnosť nastaviť si pripomienku, ktorá vás na vývoz vopred upozorní a to v čase, ktorý vám najviac vyhovuje. Odteraz už nebudete potrebovať žiadne papierové harmonogramy, či značiť si termíny do kalendára. Aplikácia Vylož smeti to spraví za vás.</w:t>
      </w:r>
    </w:p>
    <w:p w:rsidR="00FF10D1" w:rsidRPr="00FF10D1" w:rsidRDefault="00FF10D1" w:rsidP="00FF10D1">
      <w:pPr>
        <w:jc w:val="both"/>
        <w:rPr>
          <w:rFonts w:ascii="Verdana" w:hAnsi="Verdana"/>
          <w:b/>
          <w:sz w:val="20"/>
          <w:szCs w:val="20"/>
          <w:lang w:val="sk-SK"/>
        </w:rPr>
      </w:pPr>
    </w:p>
    <w:p w:rsidR="00FF10D1" w:rsidRPr="00FF10D1" w:rsidRDefault="00FF10D1" w:rsidP="00FF10D1">
      <w:pPr>
        <w:jc w:val="both"/>
        <w:rPr>
          <w:rFonts w:ascii="Verdana" w:hAnsi="Verdana"/>
          <w:b/>
          <w:color w:val="00567D"/>
          <w:sz w:val="20"/>
          <w:szCs w:val="20"/>
          <w:lang w:val="sk-SK"/>
        </w:rPr>
      </w:pPr>
      <w:r w:rsidRPr="00FF10D1">
        <w:rPr>
          <w:rFonts w:ascii="Verdana" w:hAnsi="Verdana"/>
          <w:b/>
          <w:color w:val="00567D"/>
          <w:sz w:val="20"/>
          <w:szCs w:val="20"/>
          <w:lang w:val="sk-SK"/>
        </w:rPr>
        <w:t>Ako s aplikáciou pracovať?</w:t>
      </w:r>
    </w:p>
    <w:p w:rsidR="00FF10D1" w:rsidRPr="00FF10D1" w:rsidRDefault="00FF10D1" w:rsidP="00FF10D1">
      <w:pPr>
        <w:jc w:val="both"/>
        <w:rPr>
          <w:rFonts w:ascii="Verdana" w:hAnsi="Verdana"/>
          <w:sz w:val="20"/>
          <w:szCs w:val="20"/>
          <w:lang w:val="sk-SK"/>
        </w:rPr>
      </w:pPr>
      <w:r w:rsidRPr="00FF10D1">
        <w:rPr>
          <w:rFonts w:ascii="Verdana" w:hAnsi="Verdana"/>
          <w:sz w:val="20"/>
          <w:szCs w:val="20"/>
          <w:lang w:val="sk-SK"/>
        </w:rPr>
        <w:t>Aplikácia je veľmi prehľadná a jednoduchá na spravovanie. Po otvorení aplikácie stačí:</w:t>
      </w:r>
    </w:p>
    <w:p w:rsidR="00FF10D1" w:rsidRPr="00FF10D1" w:rsidRDefault="00FF10D1" w:rsidP="00FF10D1">
      <w:pPr>
        <w:jc w:val="both"/>
        <w:rPr>
          <w:rFonts w:ascii="Verdana" w:hAnsi="Verdana"/>
          <w:b/>
          <w:sz w:val="20"/>
          <w:szCs w:val="20"/>
          <w:lang w:val="sk-SK"/>
        </w:rPr>
      </w:pPr>
      <w:r w:rsidRPr="00FF10D1">
        <w:rPr>
          <w:rFonts w:ascii="Verdana" w:hAnsi="Verdana"/>
          <w:b/>
          <w:sz w:val="20"/>
          <w:szCs w:val="20"/>
          <w:lang w:val="sk-SK"/>
        </w:rPr>
        <w:t>1. zadať svoju adresu</w:t>
      </w:r>
    </w:p>
    <w:p w:rsidR="00FF10D1" w:rsidRPr="00FF10D1" w:rsidRDefault="00FF10D1" w:rsidP="00FF10D1">
      <w:pPr>
        <w:jc w:val="both"/>
        <w:rPr>
          <w:rFonts w:ascii="Verdana" w:hAnsi="Verdana"/>
          <w:sz w:val="20"/>
          <w:szCs w:val="20"/>
          <w:lang w:val="sk-SK"/>
        </w:rPr>
      </w:pPr>
      <w:r w:rsidRPr="00FF10D1">
        <w:rPr>
          <w:rFonts w:ascii="Verdana" w:hAnsi="Verdana"/>
          <w:b/>
          <w:sz w:val="20"/>
          <w:szCs w:val="20"/>
          <w:lang w:val="sk-SK"/>
        </w:rPr>
        <w:t>2. zvoliť si druhy odpadu,</w:t>
      </w:r>
      <w:r w:rsidRPr="00FF10D1">
        <w:rPr>
          <w:rFonts w:ascii="Verdana" w:hAnsi="Verdana"/>
          <w:sz w:val="20"/>
          <w:szCs w:val="20"/>
          <w:lang w:val="sk-SK"/>
        </w:rPr>
        <w:t xml:space="preserve"> ktoré chcete sledovať (plasty, papier, komunálny odpad, biologicky rozložiteľný komunálny odpad). Vybrať si môžete všetky odpady, ktoré </w:t>
      </w:r>
      <w:r>
        <w:rPr>
          <w:rFonts w:ascii="Verdana" w:hAnsi="Verdana"/>
          <w:sz w:val="20"/>
          <w:szCs w:val="20"/>
          <w:lang w:val="sk-SK"/>
        </w:rPr>
        <w:t xml:space="preserve">sú </w:t>
      </w:r>
      <w:r w:rsidRPr="00FF10D1">
        <w:rPr>
          <w:rFonts w:ascii="Verdana" w:hAnsi="Verdana"/>
          <w:sz w:val="20"/>
          <w:szCs w:val="20"/>
          <w:lang w:val="sk-SK"/>
        </w:rPr>
        <w:t>na vašej adrese zváža</w:t>
      </w:r>
      <w:r>
        <w:rPr>
          <w:rFonts w:ascii="Verdana" w:hAnsi="Verdana"/>
          <w:sz w:val="20"/>
          <w:szCs w:val="20"/>
          <w:lang w:val="sk-SK"/>
        </w:rPr>
        <w:t>né</w:t>
      </w:r>
      <w:r w:rsidRPr="00FF10D1">
        <w:rPr>
          <w:rFonts w:ascii="Verdana" w:hAnsi="Verdana"/>
          <w:sz w:val="20"/>
          <w:szCs w:val="20"/>
          <w:lang w:val="sk-SK"/>
        </w:rPr>
        <w:t>, alebo len niektoré z nich.</w:t>
      </w:r>
    </w:p>
    <w:p w:rsidR="00FF10D1" w:rsidRPr="00FF10D1" w:rsidRDefault="00FF10D1" w:rsidP="00FF10D1">
      <w:pPr>
        <w:jc w:val="both"/>
        <w:rPr>
          <w:rFonts w:ascii="Verdana" w:hAnsi="Verdana"/>
          <w:sz w:val="20"/>
          <w:szCs w:val="20"/>
          <w:lang w:val="sk-SK"/>
        </w:rPr>
      </w:pPr>
      <w:r w:rsidRPr="00FF10D1">
        <w:rPr>
          <w:rFonts w:ascii="Verdana" w:hAnsi="Verdana"/>
          <w:b/>
          <w:sz w:val="20"/>
          <w:szCs w:val="20"/>
          <w:lang w:val="sk-SK"/>
        </w:rPr>
        <w:t>3. vybrať dohodnutú frekvenciu vývozu</w:t>
      </w:r>
      <w:r w:rsidRPr="00FF10D1">
        <w:rPr>
          <w:rFonts w:ascii="Verdana" w:hAnsi="Verdana"/>
          <w:sz w:val="20"/>
          <w:szCs w:val="20"/>
          <w:lang w:val="sk-SK"/>
        </w:rPr>
        <w:t xml:space="preserve"> (vy vybraných obciach a mestách).</w:t>
      </w:r>
    </w:p>
    <w:p w:rsidR="00FF10D1" w:rsidRPr="00FF10D1" w:rsidRDefault="00FF10D1" w:rsidP="00FF10D1">
      <w:pPr>
        <w:jc w:val="both"/>
        <w:rPr>
          <w:rFonts w:ascii="Verdana" w:hAnsi="Verdana"/>
          <w:sz w:val="20"/>
          <w:szCs w:val="20"/>
          <w:lang w:val="sk-SK"/>
        </w:rPr>
      </w:pPr>
      <w:r w:rsidRPr="00FF10D1">
        <w:rPr>
          <w:rFonts w:ascii="Verdana" w:hAnsi="Verdana"/>
          <w:sz w:val="20"/>
          <w:szCs w:val="20"/>
          <w:lang w:val="sk-SK"/>
        </w:rPr>
        <w:t xml:space="preserve">Na základe týchto nastavení sa vám zobrazí prehľad najbližších vývozov odpadu na vašej adrese </w:t>
      </w:r>
      <w:r>
        <w:rPr>
          <w:rFonts w:ascii="Verdana" w:hAnsi="Verdana"/>
          <w:sz w:val="20"/>
          <w:szCs w:val="20"/>
          <w:lang w:val="sk-SK"/>
        </w:rPr>
        <w:br/>
      </w:r>
      <w:r w:rsidRPr="00FF10D1">
        <w:rPr>
          <w:rFonts w:ascii="Verdana" w:hAnsi="Verdana"/>
          <w:sz w:val="20"/>
          <w:szCs w:val="20"/>
          <w:lang w:val="sk-SK"/>
        </w:rPr>
        <w:t>a tiež možnosť zapnúť si pripomienky. Je len na vás, v akom časovom predstihu chcete byť na vývozy upozornení a pripomienky môžu začať chodiť.</w:t>
      </w:r>
    </w:p>
    <w:p w:rsidR="00FF10D1" w:rsidRPr="00FF10D1" w:rsidRDefault="00FF10D1" w:rsidP="00FF10D1">
      <w:pPr>
        <w:jc w:val="both"/>
        <w:rPr>
          <w:rFonts w:ascii="Verdana" w:hAnsi="Verdana"/>
          <w:sz w:val="20"/>
          <w:szCs w:val="20"/>
          <w:lang w:val="sk-SK"/>
        </w:rPr>
      </w:pPr>
      <w:bookmarkStart w:id="0" w:name="_GoBack"/>
      <w:bookmarkEnd w:id="0"/>
    </w:p>
    <w:p w:rsidR="00FF10D1" w:rsidRPr="00FF10D1" w:rsidRDefault="00FF10D1" w:rsidP="00FF10D1">
      <w:pPr>
        <w:jc w:val="both"/>
        <w:rPr>
          <w:rFonts w:ascii="Verdana" w:hAnsi="Verdana" w:cstheme="minorHAnsi"/>
          <w:sz w:val="20"/>
          <w:szCs w:val="20"/>
          <w:lang w:val="sk-SK"/>
        </w:rPr>
      </w:pPr>
      <w:r w:rsidRPr="00FF10D1">
        <w:rPr>
          <w:rFonts w:ascii="Verdana" w:hAnsi="Verdana"/>
          <w:sz w:val="20"/>
          <w:szCs w:val="20"/>
          <w:lang w:val="sk-SK"/>
        </w:rPr>
        <w:t xml:space="preserve">Mobilná aplikácia Vylož smeti je určená pre obyvateľov rodinných domov v obciach a mestách, </w:t>
      </w:r>
      <w:r>
        <w:rPr>
          <w:rFonts w:ascii="Verdana" w:hAnsi="Verdana"/>
          <w:sz w:val="20"/>
          <w:szCs w:val="20"/>
          <w:lang w:val="sk-SK"/>
        </w:rPr>
        <w:br/>
      </w:r>
      <w:r w:rsidRPr="00FF10D1">
        <w:rPr>
          <w:rFonts w:ascii="Verdana" w:hAnsi="Verdana"/>
          <w:sz w:val="20"/>
          <w:szCs w:val="20"/>
          <w:lang w:val="sk-SK"/>
        </w:rPr>
        <w:t>v ktorých spoločnosť FCC zváža odpad. Je dostupná zdarma pre oba operačné systémy a </w:t>
      </w:r>
      <w:r w:rsidRPr="00FF10D1">
        <w:rPr>
          <w:rFonts w:ascii="Verdana" w:hAnsi="Verdana" w:cstheme="minorHAnsi"/>
          <w:sz w:val="20"/>
          <w:szCs w:val="20"/>
          <w:lang w:val="sk-SK"/>
        </w:rPr>
        <w:t xml:space="preserve">stiahnuť si ju môžete </w:t>
      </w:r>
      <w:hyperlink r:id="rId8" w:history="1">
        <w:r w:rsidRPr="00FF10D1">
          <w:rPr>
            <w:rStyle w:val="Hypertextovprepojenie"/>
            <w:rFonts w:ascii="Verdana" w:hAnsi="Verdana" w:cstheme="minorHAnsi"/>
            <w:sz w:val="20"/>
            <w:szCs w:val="20"/>
            <w:lang w:val="sk-SK"/>
          </w:rPr>
          <w:t>t</w:t>
        </w:r>
        <w:r w:rsidRPr="00FF10D1">
          <w:rPr>
            <w:rStyle w:val="Hypertextovprepojenie"/>
            <w:rFonts w:ascii="Verdana" w:hAnsi="Verdana" w:cstheme="minorHAnsi"/>
            <w:sz w:val="20"/>
            <w:szCs w:val="20"/>
            <w:lang w:val="sk-SK"/>
          </w:rPr>
          <w:t>u</w:t>
        </w:r>
        <w:r w:rsidRPr="00FF10D1">
          <w:rPr>
            <w:rStyle w:val="Hypertextovprepojenie"/>
            <w:rFonts w:ascii="Verdana" w:hAnsi="Verdana" w:cstheme="minorHAnsi"/>
            <w:sz w:val="20"/>
            <w:szCs w:val="20"/>
            <w:lang w:val="sk-SK"/>
          </w:rPr>
          <w:t>.</w:t>
        </w:r>
      </w:hyperlink>
    </w:p>
    <w:p w:rsidR="00273191" w:rsidRPr="00FF10D1" w:rsidRDefault="00273191" w:rsidP="00FF10D1">
      <w:pPr>
        <w:spacing w:after="0"/>
        <w:jc w:val="right"/>
        <w:rPr>
          <w:rFonts w:ascii="Verdana" w:hAnsi="Verdana"/>
          <w:sz w:val="20"/>
          <w:szCs w:val="20"/>
          <w:lang w:val="sk-SK"/>
        </w:rPr>
      </w:pPr>
    </w:p>
    <w:sectPr w:rsidR="00273191" w:rsidRPr="00FF10D1" w:rsidSect="00D938F3">
      <w:headerReference w:type="default" r:id="rId9"/>
      <w:headerReference w:type="first" r:id="rId10"/>
      <w:footerReference w:type="first" r:id="rId11"/>
      <w:pgSz w:w="11906" w:h="16838" w:code="9"/>
      <w:pgMar w:top="3119" w:right="709" w:bottom="1814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03" w:rsidRDefault="002F4903" w:rsidP="005E2186">
      <w:pPr>
        <w:spacing w:after="0" w:line="240" w:lineRule="auto"/>
      </w:pPr>
      <w:r>
        <w:separator/>
      </w:r>
    </w:p>
  </w:endnote>
  <w:endnote w:type="continuationSeparator" w:id="0">
    <w:p w:rsidR="002F4903" w:rsidRDefault="002F4903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4379F3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-318135</wp:posOffset>
          </wp:positionV>
          <wp:extent cx="771525" cy="777875"/>
          <wp:effectExtent l="0" t="0" r="9525" b="3175"/>
          <wp:wrapSquare wrapText="bothSides"/>
          <wp:docPr id="14" name="Obrázok 14" descr="iso-9001-14001-18001-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so-9001-14001-18001-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434" w:rsidRDefault="003D443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03" w:rsidRDefault="002F4903" w:rsidP="005E2186">
      <w:pPr>
        <w:spacing w:after="0" w:line="240" w:lineRule="auto"/>
      </w:pPr>
      <w:r>
        <w:separator/>
      </w:r>
    </w:p>
  </w:footnote>
  <w:footnote w:type="continuationSeparator" w:id="0">
    <w:p w:rsidR="002F4903" w:rsidRDefault="002F4903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4379F3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posOffset>-558165</wp:posOffset>
          </wp:positionH>
          <wp:positionV relativeFrom="paragraph">
            <wp:posOffset>-450215</wp:posOffset>
          </wp:positionV>
          <wp:extent cx="7559675" cy="10687050"/>
          <wp:effectExtent l="0" t="0" r="3175" b="0"/>
          <wp:wrapNone/>
          <wp:docPr id="9" name="Obrázek 3" descr="ASA_dopisni_papir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ASA_dopisni_papir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434" w:rsidRDefault="003D44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4379F3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margin">
            <wp:posOffset>-558165</wp:posOffset>
          </wp:positionH>
          <wp:positionV relativeFrom="paragraph">
            <wp:posOffset>-450215</wp:posOffset>
          </wp:positionV>
          <wp:extent cx="7559040" cy="10687050"/>
          <wp:effectExtent l="0" t="0" r="3810" b="0"/>
          <wp:wrapNone/>
          <wp:docPr id="8" name="Obrázek 2" descr="ASA_dopisni_papir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ASA_dopisni_papir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434" w:rsidRDefault="003D4434">
    <w:pPr>
      <w:pStyle w:val="Hlavika"/>
    </w:pPr>
  </w:p>
  <w:p w:rsidR="003D4434" w:rsidRDefault="003D4434">
    <w:pPr>
      <w:pStyle w:val="Hlavika"/>
    </w:pPr>
  </w:p>
  <w:p w:rsidR="003D4434" w:rsidRDefault="003D4434">
    <w:pPr>
      <w:pStyle w:val="Hlavika"/>
    </w:pPr>
  </w:p>
  <w:p w:rsidR="003D4434" w:rsidRDefault="004379F3">
    <w:pPr>
      <w:pStyle w:val="Hlavika"/>
    </w:pPr>
    <w:r w:rsidRPr="00D966BA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3042285</wp:posOffset>
              </wp:positionH>
              <wp:positionV relativeFrom="paragraph">
                <wp:posOffset>2540</wp:posOffset>
              </wp:positionV>
              <wp:extent cx="3616325" cy="731520"/>
              <wp:effectExtent l="3810" t="254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325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434" w:rsidRPr="009E5AB3" w:rsidRDefault="000C549C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FCC Slovensko, s.r.o.</w:t>
                          </w:r>
                        </w:p>
                        <w:p w:rsidR="003D4434" w:rsidRPr="009E5AB3" w:rsidRDefault="001960A5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 w:rsidRPr="001960A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Bratislavská 18, 900 51 Zohor</w:t>
                          </w:r>
                        </w:p>
                        <w:p w:rsidR="003D4434" w:rsidRPr="009E5AB3" w:rsidRDefault="003D4434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Tel.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+</w:t>
                          </w:r>
                          <w:proofErr w:type="gramStart"/>
                          <w:r w:rsidR="001960A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421 2 5020 6811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 |  </w:t>
                          </w: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 w:rsidRPr="009E5AB3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+</w:t>
                          </w:r>
                          <w:r w:rsidR="001960A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421 2 5020 6813</w:t>
                          </w:r>
                        </w:p>
                        <w:p w:rsidR="003D4434" w:rsidRPr="009E5AB3" w:rsidRDefault="003D4434" w:rsidP="009E5AB3">
                          <w:pPr>
                            <w:jc w:val="right"/>
                            <w:rPr>
                              <w:color w:val="33528F"/>
                            </w:rPr>
                          </w:pP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E-mail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="00441D1E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sekretariat@</w:t>
                          </w:r>
                          <w:r w:rsidR="00CF106B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fcc-group</w:t>
                          </w:r>
                          <w:r w:rsidR="00441D1E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.</w:t>
                          </w:r>
                          <w:proofErr w:type="gramStart"/>
                          <w:r w:rsidR="00441D1E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sk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 |  </w:t>
                          </w: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Web</w:t>
                          </w:r>
                          <w:proofErr w:type="gramEnd"/>
                          <w:r w:rsidR="00441D1E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www.fcc-group.sk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9.55pt;margin-top:.2pt;width:284.75pt;height:57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24twIAALk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" filled="f" stroked="f">
              <v:textbox style="mso-fit-shape-to-text:t">
                <w:txbxContent>
                  <w:p w:rsidR="003D4434" w:rsidRPr="009E5AB3" w:rsidRDefault="000C549C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FCC Slovensko, s.r.o.</w:t>
                    </w:r>
                  </w:p>
                  <w:p w:rsidR="003D4434" w:rsidRPr="009E5AB3" w:rsidRDefault="001960A5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 w:rsidRPr="001960A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Bratislavská 18, 900 51 Zohor</w:t>
                    </w:r>
                  </w:p>
                  <w:p w:rsidR="003D4434" w:rsidRPr="009E5AB3" w:rsidRDefault="003D4434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Tel.</w:t>
                    </w:r>
                    <w:r w:rsidRPr="009E5AB3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+</w:t>
                    </w:r>
                    <w:proofErr w:type="gramStart"/>
                    <w:r w:rsidR="001960A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421 2 5020 6811</w:t>
                    </w:r>
                    <w:r w:rsidRPr="009E5AB3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 |  </w:t>
                    </w: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Fax</w:t>
                    </w:r>
                    <w:proofErr w:type="gramEnd"/>
                    <w:r w:rsidRPr="009E5AB3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+</w:t>
                    </w:r>
                    <w:r w:rsidR="001960A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421 2 5020 6813</w:t>
                    </w:r>
                  </w:p>
                  <w:p w:rsidR="003D4434" w:rsidRPr="009E5AB3" w:rsidRDefault="003D4434" w:rsidP="009E5AB3">
                    <w:pPr>
                      <w:jc w:val="right"/>
                      <w:rPr>
                        <w:color w:val="33528F"/>
                      </w:rPr>
                    </w:pP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>E-mail</w:t>
                    </w:r>
                    <w:r w:rsidRPr="009E5AB3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="00441D1E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sekretariat@</w:t>
                    </w:r>
                    <w:r w:rsidR="00CF106B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fcc-group</w:t>
                    </w:r>
                    <w:r w:rsidR="00441D1E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.</w:t>
                    </w:r>
                    <w:proofErr w:type="gramStart"/>
                    <w:r w:rsidR="00441D1E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sk</w:t>
                    </w:r>
                    <w:r w:rsidRPr="009E5AB3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 |  </w:t>
                    </w: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>Web</w:t>
                    </w:r>
                    <w:proofErr w:type="gramEnd"/>
                    <w:r w:rsidR="00441D1E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www.fcc-group.sk</w:t>
                    </w:r>
                  </w:p>
                </w:txbxContent>
              </v:textbox>
            </v:shape>
          </w:pict>
        </mc:Fallback>
      </mc:AlternateContent>
    </w:r>
  </w:p>
  <w:p w:rsidR="003D4434" w:rsidRDefault="004379F3" w:rsidP="006B2923">
    <w:pPr>
      <w:pStyle w:val="Hlavika"/>
      <w:jc w:val="right"/>
    </w:pPr>
    <w:r w:rsidRPr="00D966BA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6704" behindDoc="1" locked="1" layoutInCell="1" allowOverlap="1">
              <wp:simplePos x="0" y="0"/>
              <wp:positionH relativeFrom="page">
                <wp:posOffset>2314575</wp:posOffset>
              </wp:positionH>
              <wp:positionV relativeFrom="page">
                <wp:posOffset>9757410</wp:posOffset>
              </wp:positionV>
              <wp:extent cx="5181600" cy="508635"/>
              <wp:effectExtent l="0" t="381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508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9DE" w:rsidRPr="005C0367" w:rsidRDefault="00B809DE" w:rsidP="00B809DE">
                          <w:pPr>
                            <w:pStyle w:val="Zkladnodstavec"/>
                            <w:tabs>
                              <w:tab w:val="left" w:pos="380"/>
                            </w:tabs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</w:pPr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 xml:space="preserve">FCC Slovensko, s.r.o., Bratislavská 18, 90051 Zohor, OR – </w:t>
                          </w:r>
                          <w:proofErr w:type="spellStart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Okr.súdu</w:t>
                          </w:r>
                          <w:proofErr w:type="spellEnd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 xml:space="preserve"> BA I, Odd.: </w:t>
                          </w:r>
                          <w:proofErr w:type="spellStart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Sro</w:t>
                          </w:r>
                          <w:proofErr w:type="spellEnd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, vl.č.13406/B</w:t>
                          </w:r>
                        </w:p>
                        <w:p w:rsidR="00B809DE" w:rsidRPr="005C0367" w:rsidRDefault="00B809DE" w:rsidP="00B809DE">
                          <w:pPr>
                            <w:rPr>
                              <w:color w:val="33528F"/>
                              <w:lang w:val="sk-SK"/>
                            </w:rPr>
                          </w:pPr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 xml:space="preserve">IČO 31 318 762, IČ pre DPH: SK2020358538 </w:t>
                          </w:r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br/>
                            <w:t>Tatra banka, a.s., IBAN: SK30 1100 0000 0026 2604 1970, SWIFT: TATRSKBX</w:t>
                          </w:r>
                        </w:p>
                        <w:p w:rsidR="003D4434" w:rsidRPr="000C549C" w:rsidRDefault="003D4434" w:rsidP="00665BCE">
                          <w:pPr>
                            <w:rPr>
                              <w:color w:val="33528F"/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82.25pt;margin-top:768.3pt;width:408pt;height:4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" stroked="f">
              <v:textbox>
                <w:txbxContent>
                  <w:p w:rsidR="00B809DE" w:rsidRPr="005C0367" w:rsidRDefault="00B809DE" w:rsidP="00B809DE">
                    <w:pPr>
                      <w:pStyle w:val="Zkladnodstavec"/>
                      <w:tabs>
                        <w:tab w:val="left" w:pos="380"/>
                      </w:tabs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</w:pPr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 xml:space="preserve">FCC Slovensko, s.r.o., Bratislavská 18, 90051 Zohor, OR – </w:t>
                    </w:r>
                    <w:proofErr w:type="spellStart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Okr.súdu</w:t>
                    </w:r>
                    <w:proofErr w:type="spellEnd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 xml:space="preserve"> BA I, Odd.: </w:t>
                    </w:r>
                    <w:proofErr w:type="spellStart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Sro</w:t>
                    </w:r>
                    <w:proofErr w:type="spellEnd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, vl.č.13406/B</w:t>
                    </w:r>
                  </w:p>
                  <w:p w:rsidR="00B809DE" w:rsidRPr="005C0367" w:rsidRDefault="00B809DE" w:rsidP="00B809DE">
                    <w:pPr>
                      <w:rPr>
                        <w:color w:val="33528F"/>
                        <w:lang w:val="sk-SK"/>
                      </w:rPr>
                    </w:pPr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 xml:space="preserve">IČO 31 318 762, IČ pre DPH: SK2020358538 </w:t>
                    </w:r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br/>
                      <w:t>Tatra banka, a.s., IBAN: SK30 1100 0000 0026 2604 1970, SWIFT: TATRSKBX</w:t>
                    </w:r>
                  </w:p>
                  <w:p w:rsidR="003D4434" w:rsidRPr="000C549C" w:rsidRDefault="003D4434" w:rsidP="00665BCE">
                    <w:pPr>
                      <w:rPr>
                        <w:color w:val="33528F"/>
                        <w:lang w:val="sk-SK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13D2"/>
    <w:multiLevelType w:val="hybridMultilevel"/>
    <w:tmpl w:val="EFF052EE"/>
    <w:lvl w:ilvl="0" w:tplc="18FE1D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325EE"/>
    <w:multiLevelType w:val="multilevel"/>
    <w:tmpl w:val="1A268DD8"/>
    <w:lvl w:ilvl="0">
      <w:start w:val="1"/>
      <w:numFmt w:val="decimal"/>
      <w:lvlText w:val="Var%1)"/>
      <w:lvlJc w:val="right"/>
      <w:pPr>
        <w:tabs>
          <w:tab w:val="num" w:pos="935"/>
        </w:tabs>
        <w:ind w:left="935" w:hanging="22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387"/>
        </w:tabs>
        <w:ind w:left="138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3E1B59AA"/>
    <w:multiLevelType w:val="hybridMultilevel"/>
    <w:tmpl w:val="559C9F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06E54"/>
    <w:multiLevelType w:val="hybridMultilevel"/>
    <w:tmpl w:val="A4FE2F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6"/>
    <w:rsid w:val="00003629"/>
    <w:rsid w:val="00012BFB"/>
    <w:rsid w:val="00020236"/>
    <w:rsid w:val="00073A04"/>
    <w:rsid w:val="000C549C"/>
    <w:rsid w:val="00140E69"/>
    <w:rsid w:val="00194E5B"/>
    <w:rsid w:val="001960A5"/>
    <w:rsid w:val="00197673"/>
    <w:rsid w:val="001C6E89"/>
    <w:rsid w:val="001D24B8"/>
    <w:rsid w:val="001F06A0"/>
    <w:rsid w:val="00215646"/>
    <w:rsid w:val="002377AC"/>
    <w:rsid w:val="00237B2B"/>
    <w:rsid w:val="00251AEB"/>
    <w:rsid w:val="00256A46"/>
    <w:rsid w:val="00273191"/>
    <w:rsid w:val="00274D96"/>
    <w:rsid w:val="002D0830"/>
    <w:rsid w:val="002F4903"/>
    <w:rsid w:val="00304067"/>
    <w:rsid w:val="003C7EE6"/>
    <w:rsid w:val="003D4434"/>
    <w:rsid w:val="003E0235"/>
    <w:rsid w:val="003F40BD"/>
    <w:rsid w:val="004379F3"/>
    <w:rsid w:val="00441D1E"/>
    <w:rsid w:val="004E002C"/>
    <w:rsid w:val="004F0BB9"/>
    <w:rsid w:val="0054634F"/>
    <w:rsid w:val="00573DF9"/>
    <w:rsid w:val="0057551D"/>
    <w:rsid w:val="00577B72"/>
    <w:rsid w:val="0059402A"/>
    <w:rsid w:val="005B4BA8"/>
    <w:rsid w:val="005D6EA2"/>
    <w:rsid w:val="005E2186"/>
    <w:rsid w:val="005E2596"/>
    <w:rsid w:val="005F6318"/>
    <w:rsid w:val="00665BCE"/>
    <w:rsid w:val="0069476B"/>
    <w:rsid w:val="006B2923"/>
    <w:rsid w:val="006B31C6"/>
    <w:rsid w:val="00750088"/>
    <w:rsid w:val="00790F09"/>
    <w:rsid w:val="007A50FB"/>
    <w:rsid w:val="007A66F2"/>
    <w:rsid w:val="007E32EB"/>
    <w:rsid w:val="00803B13"/>
    <w:rsid w:val="008557A2"/>
    <w:rsid w:val="00862ED1"/>
    <w:rsid w:val="008A7096"/>
    <w:rsid w:val="008B4C0C"/>
    <w:rsid w:val="00932397"/>
    <w:rsid w:val="00941ECC"/>
    <w:rsid w:val="009601AC"/>
    <w:rsid w:val="009819A7"/>
    <w:rsid w:val="00986C4C"/>
    <w:rsid w:val="009B21AC"/>
    <w:rsid w:val="009E5AB3"/>
    <w:rsid w:val="009F0D2D"/>
    <w:rsid w:val="00A400A7"/>
    <w:rsid w:val="00A75DBC"/>
    <w:rsid w:val="00AB73E9"/>
    <w:rsid w:val="00AF3395"/>
    <w:rsid w:val="00B1348F"/>
    <w:rsid w:val="00B212FA"/>
    <w:rsid w:val="00B31DF0"/>
    <w:rsid w:val="00B32AD1"/>
    <w:rsid w:val="00B51309"/>
    <w:rsid w:val="00B51692"/>
    <w:rsid w:val="00B6581D"/>
    <w:rsid w:val="00B809DE"/>
    <w:rsid w:val="00B8124C"/>
    <w:rsid w:val="00BD0BAF"/>
    <w:rsid w:val="00BE1E51"/>
    <w:rsid w:val="00C13EF5"/>
    <w:rsid w:val="00C2400C"/>
    <w:rsid w:val="00C41B48"/>
    <w:rsid w:val="00CB3CD0"/>
    <w:rsid w:val="00CF106B"/>
    <w:rsid w:val="00D10FB2"/>
    <w:rsid w:val="00D23A7B"/>
    <w:rsid w:val="00D306F5"/>
    <w:rsid w:val="00D3291A"/>
    <w:rsid w:val="00D77C9B"/>
    <w:rsid w:val="00D938F3"/>
    <w:rsid w:val="00D966BA"/>
    <w:rsid w:val="00DC1399"/>
    <w:rsid w:val="00E76908"/>
    <w:rsid w:val="00EA7FC3"/>
    <w:rsid w:val="00EF59BF"/>
    <w:rsid w:val="00EF692F"/>
    <w:rsid w:val="00F21C5F"/>
    <w:rsid w:val="00F532DE"/>
    <w:rsid w:val="00F82D58"/>
    <w:rsid w:val="00FC4FCC"/>
    <w:rsid w:val="00FD062A"/>
    <w:rsid w:val="00FE6F06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1DF0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y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186"/>
  </w:style>
  <w:style w:type="paragraph" w:styleId="Pta">
    <w:name w:val="footer"/>
    <w:basedOn w:val="Normlny"/>
    <w:link w:val="Pt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186"/>
  </w:style>
  <w:style w:type="character" w:styleId="Textzstupnhosymbolu">
    <w:name w:val="Placeholder Text"/>
    <w:uiPriority w:val="99"/>
    <w:semiHidden/>
    <w:rsid w:val="006B2923"/>
    <w:rPr>
      <w:color w:val="808080"/>
    </w:rPr>
  </w:style>
  <w:style w:type="paragraph" w:styleId="Odsekzoznamu">
    <w:name w:val="List Paragraph"/>
    <w:basedOn w:val="Normlny"/>
    <w:uiPriority w:val="34"/>
    <w:qFormat/>
    <w:rsid w:val="005B4BA8"/>
    <w:pPr>
      <w:ind w:left="720"/>
      <w:contextualSpacing/>
    </w:pPr>
  </w:style>
  <w:style w:type="character" w:styleId="Hypertextovprepojenie">
    <w:name w:val="Hyperlink"/>
    <w:uiPriority w:val="99"/>
    <w:unhideWhenUsed/>
    <w:rsid w:val="00FF1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1DF0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y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186"/>
  </w:style>
  <w:style w:type="paragraph" w:styleId="Pta">
    <w:name w:val="footer"/>
    <w:basedOn w:val="Normlny"/>
    <w:link w:val="Pt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186"/>
  </w:style>
  <w:style w:type="character" w:styleId="Textzstupnhosymbolu">
    <w:name w:val="Placeholder Text"/>
    <w:uiPriority w:val="99"/>
    <w:semiHidden/>
    <w:rsid w:val="006B2923"/>
    <w:rPr>
      <w:color w:val="808080"/>
    </w:rPr>
  </w:style>
  <w:style w:type="paragraph" w:styleId="Odsekzoznamu">
    <w:name w:val="List Paragraph"/>
    <w:basedOn w:val="Normlny"/>
    <w:uiPriority w:val="34"/>
    <w:qFormat/>
    <w:rsid w:val="005B4BA8"/>
    <w:pPr>
      <w:ind w:left="720"/>
      <w:contextualSpacing/>
    </w:pPr>
  </w:style>
  <w:style w:type="character" w:styleId="Hypertextovprepojenie">
    <w:name w:val="Hyperlink"/>
    <w:uiPriority w:val="99"/>
    <w:unhideWhenUsed/>
    <w:rsid w:val="00FF1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-group.eu/sk/slovensko/5fcc-online/vyloz-smeti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Zuzana Dvorakova</cp:lastModifiedBy>
  <cp:revision>2</cp:revision>
  <cp:lastPrinted>2017-05-16T09:31:00Z</cp:lastPrinted>
  <dcterms:created xsi:type="dcterms:W3CDTF">2020-12-11T10:30:00Z</dcterms:created>
  <dcterms:modified xsi:type="dcterms:W3CDTF">2020-12-11T10:30:00Z</dcterms:modified>
</cp:coreProperties>
</file>